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EF" w:rsidRPr="005662EF" w:rsidRDefault="005662EF" w:rsidP="005662EF">
      <w:pPr>
        <w:pStyle w:val="50"/>
        <w:shd w:val="clear" w:color="auto" w:fill="auto"/>
        <w:spacing w:after="0" w:line="240" w:lineRule="auto"/>
        <w:jc w:val="center"/>
        <w:rPr>
          <w:b/>
        </w:rPr>
      </w:pPr>
      <w:bookmarkStart w:id="0" w:name="_GoBack"/>
      <w:r w:rsidRPr="005662EF">
        <w:rPr>
          <w:b/>
        </w:rPr>
        <w:t xml:space="preserve">ОГБПОУ «Рязанский железнодорожный колледж»-базовая </w:t>
      </w:r>
      <w:r w:rsidR="00095F55" w:rsidRPr="005662EF">
        <w:rPr>
          <w:b/>
        </w:rPr>
        <w:t>профессиональная образовательная организация,</w:t>
      </w:r>
      <w:r w:rsidRPr="005662EF">
        <w:rPr>
          <w:b/>
        </w:rPr>
        <w:t xml:space="preserve"> обеспечивающая поддержку региональной системы инклюзивного профессионального образования </w:t>
      </w:r>
    </w:p>
    <w:bookmarkEnd w:id="0"/>
    <w:p w:rsidR="000F197E" w:rsidRDefault="000F197E">
      <w:pPr>
        <w:pStyle w:val="50"/>
        <w:shd w:val="clear" w:color="auto" w:fill="auto"/>
        <w:spacing w:after="252" w:line="240" w:lineRule="exact"/>
        <w:ind w:right="20"/>
      </w:pPr>
    </w:p>
    <w:p w:rsidR="000F197E" w:rsidRDefault="00CE3A41">
      <w:pPr>
        <w:pStyle w:val="a8"/>
        <w:framePr w:w="10387" w:wrap="notBeside" w:vAnchor="text" w:hAnchor="text" w:xAlign="center" w:y="1"/>
        <w:shd w:val="clear" w:color="auto" w:fill="auto"/>
      </w:pPr>
      <w:r>
        <w:t>Наличие архитектурной доступности в профессиональной образовательной организаци</w:t>
      </w:r>
      <w:r w:rsidR="005662EF">
        <w:t>и субъекта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550"/>
        <w:gridCol w:w="1565"/>
        <w:gridCol w:w="1579"/>
        <w:gridCol w:w="2021"/>
      </w:tblGrid>
      <w:tr w:rsidR="000F197E">
        <w:trPr>
          <w:trHeight w:hRule="exact" w:val="6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1"/>
              </w:rPr>
              <w:t>№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a"/>
              </w:rPr>
              <w:t>Наименование показателей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a"/>
              </w:rPr>
              <w:t>Критерии</w:t>
            </w:r>
          </w:p>
        </w:tc>
      </w:tr>
      <w:tr w:rsidR="000F197E">
        <w:trPr>
          <w:trHeight w:hRule="exact" w:val="14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1"/>
              </w:rPr>
              <w:t>1.1.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Степень оснащенности ПОО учебным, специальным оборудованием для инвалидов и лиц с ОВЗ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ab"/>
              </w:rPr>
              <w:t>оснащена</w:t>
            </w:r>
          </w:p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ab"/>
              </w:rPr>
              <w:t>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Pr="005662EF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after="120" w:line="260" w:lineRule="exact"/>
              <w:ind w:left="180"/>
              <w:rPr>
                <w:u w:val="single"/>
              </w:rPr>
            </w:pPr>
            <w:r w:rsidRPr="005662EF">
              <w:rPr>
                <w:rStyle w:val="ab"/>
                <w:u w:val="single"/>
              </w:rPr>
              <w:t>оснащена</w:t>
            </w:r>
          </w:p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before="120" w:line="260" w:lineRule="exact"/>
              <w:ind w:left="180"/>
            </w:pPr>
            <w:r w:rsidRPr="005662EF">
              <w:rPr>
                <w:rStyle w:val="ab"/>
                <w:u w:val="single"/>
              </w:rPr>
              <w:t>частично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не оснащена</w:t>
            </w:r>
          </w:p>
        </w:tc>
      </w:tr>
      <w:tr w:rsidR="000F197E">
        <w:trPr>
          <w:trHeight w:hRule="exact" w:val="11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1"/>
              </w:rPr>
              <w:t>1.2.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rPr>
                <w:rStyle w:val="1"/>
              </w:rPr>
              <w:t>Территориальная доступность ПОО для инвалидов и лиц с ОВЗ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полная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Pr="005662EF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ind w:left="180"/>
              <w:rPr>
                <w:u w:val="single"/>
              </w:rPr>
            </w:pPr>
            <w:r w:rsidRPr="005662EF">
              <w:rPr>
                <w:rStyle w:val="ab"/>
                <w:u w:val="single"/>
              </w:rPr>
              <w:t>частичная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отсутствует</w:t>
            </w:r>
          </w:p>
        </w:tc>
      </w:tr>
      <w:tr w:rsidR="000F197E">
        <w:trPr>
          <w:trHeight w:hRule="exact" w:val="9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1"/>
              </w:rPr>
              <w:t>1.3.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Архитектурная доступность ПОО для инвалидов и лиц с ОВЗ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полная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Pr="005662EF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ind w:left="180"/>
              <w:rPr>
                <w:u w:val="single"/>
              </w:rPr>
            </w:pPr>
            <w:r w:rsidRPr="005662EF">
              <w:rPr>
                <w:rStyle w:val="ab"/>
                <w:u w:val="single"/>
              </w:rPr>
              <w:t>частичная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отсутствует</w:t>
            </w:r>
          </w:p>
        </w:tc>
      </w:tr>
      <w:tr w:rsidR="000F197E">
        <w:trPr>
          <w:trHeight w:hRule="exact" w:val="11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1"/>
              </w:rPr>
              <w:t>1.4.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rPr>
                <w:rStyle w:val="1"/>
              </w:rPr>
              <w:t>Информационная доступность ПОО для инвалидов и лиц с ОВЗ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полная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Pr="005662EF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ind w:left="180"/>
              <w:rPr>
                <w:u w:val="single"/>
              </w:rPr>
            </w:pPr>
            <w:r w:rsidRPr="005662EF">
              <w:rPr>
                <w:rStyle w:val="ab"/>
                <w:u w:val="single"/>
              </w:rPr>
              <w:t>частичная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отсутствует</w:t>
            </w:r>
          </w:p>
        </w:tc>
      </w:tr>
      <w:tr w:rsidR="000F197E">
        <w:trPr>
          <w:trHeight w:hRule="exact" w:val="14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1"/>
              </w:rPr>
              <w:t>1.5.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1"/>
              </w:rPr>
              <w:t>Наличие в ПОО общежития, адаптированного под потребности инвалидов и лиц с ОВЗ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97E" w:rsidRPr="005662EF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u w:val="single"/>
              </w:rPr>
            </w:pPr>
            <w:r w:rsidRPr="005662EF">
              <w:rPr>
                <w:rStyle w:val="ab"/>
                <w:u w:val="single"/>
              </w:rPr>
              <w:t>есть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8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нет</w:t>
            </w:r>
          </w:p>
        </w:tc>
      </w:tr>
    </w:tbl>
    <w:p w:rsidR="000F197E" w:rsidRDefault="000F197E">
      <w:pPr>
        <w:spacing w:line="600" w:lineRule="exact"/>
      </w:pPr>
    </w:p>
    <w:p w:rsidR="000F197E" w:rsidRDefault="00CE3A41">
      <w:pPr>
        <w:pStyle w:val="a8"/>
        <w:framePr w:w="10406" w:wrap="notBeside" w:vAnchor="text" w:hAnchor="text" w:xAlign="center" w:y="1"/>
        <w:shd w:val="clear" w:color="auto" w:fill="auto"/>
        <w:spacing w:line="322" w:lineRule="exact"/>
      </w:pPr>
      <w:r>
        <w:lastRenderedPageBreak/>
        <w:t xml:space="preserve">Наличие и качество методического ресурса в профессиональной образовательной организации </w:t>
      </w:r>
      <w:r w:rsidR="005662EF">
        <w:t>субъекта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79"/>
        <w:gridCol w:w="1709"/>
        <w:gridCol w:w="1718"/>
        <w:gridCol w:w="1718"/>
      </w:tblGrid>
      <w:tr w:rsidR="000F197E">
        <w:trPr>
          <w:trHeight w:hRule="exact" w:val="6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1"/>
              </w:rPr>
              <w:t>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a"/>
              </w:rPr>
              <w:t>Наименование показателей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a"/>
              </w:rPr>
              <w:t>Критерии</w:t>
            </w:r>
          </w:p>
        </w:tc>
      </w:tr>
      <w:tr w:rsidR="000F197E">
        <w:trPr>
          <w:trHeight w:hRule="exact" w:val="26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1"/>
              </w:rPr>
              <w:t>2.1.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Доля разработанных ПОО образовательных программ СПО, адаптированных под потребности и особенности студентов-инвалидов и обучающихся с ОВЗ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rPr>
                <w:rStyle w:val="ab"/>
              </w:rPr>
              <w:t>более 50 %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Pr="005662EF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ind w:left="180"/>
              <w:rPr>
                <w:u w:val="single"/>
              </w:rPr>
            </w:pPr>
            <w:r w:rsidRPr="005662EF">
              <w:rPr>
                <w:rStyle w:val="ab"/>
                <w:u w:val="single"/>
              </w:rPr>
              <w:t>менее 50 %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0%</w:t>
            </w:r>
          </w:p>
        </w:tc>
      </w:tr>
      <w:tr w:rsidR="000F197E">
        <w:trPr>
          <w:trHeight w:hRule="exact" w:val="15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1"/>
              </w:rPr>
              <w:t>2.2.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Доля педагогических работников ПОО, прошедших повышение квалификации по вопросам инклюзивного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rPr>
                <w:rStyle w:val="ab"/>
              </w:rPr>
              <w:t>более 50 %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97E" w:rsidRPr="005662EF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ind w:left="180"/>
              <w:rPr>
                <w:u w:val="single"/>
              </w:rPr>
            </w:pPr>
            <w:r w:rsidRPr="005662EF">
              <w:rPr>
                <w:rStyle w:val="ab"/>
                <w:u w:val="single"/>
              </w:rPr>
              <w:t>менее 50 %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4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0%</w:t>
            </w:r>
          </w:p>
        </w:tc>
      </w:tr>
    </w:tbl>
    <w:p w:rsidR="000F197E" w:rsidRDefault="000F197E">
      <w:pPr>
        <w:rPr>
          <w:sz w:val="2"/>
          <w:szCs w:val="2"/>
        </w:rPr>
      </w:pPr>
    </w:p>
    <w:p w:rsidR="000F197E" w:rsidRDefault="00CE3A41">
      <w:pPr>
        <w:pStyle w:val="60"/>
        <w:shd w:val="clear" w:color="auto" w:fill="auto"/>
        <w:spacing w:after="295"/>
        <w:ind w:left="180" w:right="20"/>
      </w:pPr>
      <w:r>
        <w:t xml:space="preserve">Опыт и результативность трудоустройства выпускников с инвалидностью и ограниченными возможностями здоровья, освоивших программы </w:t>
      </w:r>
      <w:r w:rsidR="005662EF">
        <w:t>СПО и ПО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546"/>
        <w:gridCol w:w="1709"/>
        <w:gridCol w:w="1723"/>
        <w:gridCol w:w="1742"/>
      </w:tblGrid>
      <w:tr w:rsidR="000F197E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97E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97E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d"/>
              </w:rPr>
              <w:t>Наименование показателей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97E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d"/>
              </w:rPr>
              <w:t>Критерии</w:t>
            </w:r>
          </w:p>
        </w:tc>
      </w:tr>
      <w:tr w:rsidR="000F197E">
        <w:trPr>
          <w:trHeight w:hRule="exact" w:val="15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t>3.1.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ind w:left="120"/>
            </w:pPr>
            <w:r>
              <w:t>Доля трудоустроенных выпускников ПОО с инвалидностью и ОВЗ, освоивших программы СПО и ПО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rPr>
                <w:rStyle w:val="ae"/>
              </w:rPr>
              <w:t>более 50 %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Pr="005662EF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spacing w:line="260" w:lineRule="exact"/>
              <w:ind w:left="180"/>
              <w:rPr>
                <w:u w:val="single"/>
              </w:rPr>
            </w:pPr>
            <w:r w:rsidRPr="005662EF">
              <w:rPr>
                <w:rStyle w:val="ae"/>
                <w:u w:val="single"/>
              </w:rPr>
              <w:t>менее 50 %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e"/>
              </w:rPr>
              <w:t>0%</w:t>
            </w:r>
          </w:p>
        </w:tc>
      </w:tr>
      <w:tr w:rsidR="000F197E">
        <w:trPr>
          <w:trHeight w:hRule="exact" w:val="21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t>3.2.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ind w:left="120"/>
            </w:pPr>
            <w:r>
              <w:t>Наличие договоров о сетевом взаимодействии/социальном партнерстве с предприятиями в части трудоустройства выпускников с инвалидностью и ОВЗ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97E" w:rsidRPr="00F015F7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u w:val="single"/>
              </w:rPr>
            </w:pPr>
            <w:r w:rsidRPr="00F015F7">
              <w:rPr>
                <w:rStyle w:val="ae"/>
                <w:u w:val="single"/>
              </w:rPr>
              <w:t>есть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Pr="00F015F7" w:rsidRDefault="00CE3A41">
            <w:pPr>
              <w:pStyle w:val="2"/>
              <w:framePr w:w="103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F015F7">
              <w:rPr>
                <w:rStyle w:val="ae"/>
              </w:rPr>
              <w:t>нет</w:t>
            </w:r>
          </w:p>
        </w:tc>
      </w:tr>
    </w:tbl>
    <w:p w:rsidR="000F197E" w:rsidRDefault="000F197E">
      <w:pPr>
        <w:rPr>
          <w:sz w:val="2"/>
          <w:szCs w:val="2"/>
        </w:rPr>
      </w:pPr>
    </w:p>
    <w:p w:rsidR="005662EF" w:rsidRDefault="005662EF">
      <w:pPr>
        <w:pStyle w:val="60"/>
        <w:shd w:val="clear" w:color="auto" w:fill="auto"/>
        <w:spacing w:before="558" w:after="297" w:line="317" w:lineRule="exact"/>
        <w:ind w:left="180" w:right="20"/>
      </w:pPr>
    </w:p>
    <w:p w:rsidR="005662EF" w:rsidRDefault="005662EF">
      <w:pPr>
        <w:pStyle w:val="60"/>
        <w:shd w:val="clear" w:color="auto" w:fill="auto"/>
        <w:spacing w:before="558" w:after="297" w:line="317" w:lineRule="exact"/>
        <w:ind w:left="180" w:right="20"/>
      </w:pPr>
    </w:p>
    <w:p w:rsidR="005662EF" w:rsidRDefault="005662EF">
      <w:pPr>
        <w:pStyle w:val="60"/>
        <w:shd w:val="clear" w:color="auto" w:fill="auto"/>
        <w:spacing w:before="558" w:after="297" w:line="317" w:lineRule="exact"/>
        <w:ind w:left="180" w:right="20"/>
      </w:pPr>
    </w:p>
    <w:p w:rsidR="005662EF" w:rsidRDefault="005662EF">
      <w:pPr>
        <w:pStyle w:val="60"/>
        <w:shd w:val="clear" w:color="auto" w:fill="auto"/>
        <w:spacing w:before="558" w:after="297" w:line="317" w:lineRule="exact"/>
        <w:ind w:left="180" w:right="20"/>
      </w:pPr>
    </w:p>
    <w:p w:rsidR="000F197E" w:rsidRDefault="00CE3A41">
      <w:pPr>
        <w:pStyle w:val="60"/>
        <w:shd w:val="clear" w:color="auto" w:fill="auto"/>
        <w:spacing w:before="558" w:after="297" w:line="317" w:lineRule="exact"/>
        <w:ind w:left="180" w:right="20"/>
      </w:pPr>
      <w:r>
        <w:lastRenderedPageBreak/>
        <w:t>Опыт и результативность участия в конкурсах профессионального мастерства среди инвалидов и обучающихся с ограниченными возможностями з</w:t>
      </w:r>
      <w:r w:rsidR="005662EF">
        <w:t>доровья, в том числе Абилимпикс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79"/>
        <w:gridCol w:w="1704"/>
        <w:gridCol w:w="1723"/>
        <w:gridCol w:w="1733"/>
      </w:tblGrid>
      <w:tr w:rsidR="000F197E">
        <w:trPr>
          <w:trHeight w:hRule="exact" w:val="6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d"/>
              </w:rPr>
              <w:t>Наименование показателей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d"/>
              </w:rPr>
              <w:t>Критерии</w:t>
            </w:r>
          </w:p>
        </w:tc>
      </w:tr>
      <w:tr w:rsidR="000F197E">
        <w:trPr>
          <w:trHeight w:hRule="exact" w:val="20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4.1.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ind w:left="120"/>
            </w:pPr>
            <w:r>
              <w:t>Доля в ПОО студентов-инвалидов и обучающихся с ОВЗ, участвующих в региональных и национальных конкурсах профмастерства, кроме Абилимпикс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rPr>
                <w:rStyle w:val="ae"/>
              </w:rPr>
              <w:t>более 50 %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e"/>
              </w:rPr>
              <w:t>менее 50 %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Pr="005662EF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u w:val="single"/>
              </w:rPr>
            </w:pPr>
            <w:r w:rsidRPr="005662EF">
              <w:rPr>
                <w:rStyle w:val="ae"/>
                <w:u w:val="single"/>
              </w:rPr>
              <w:t>0%</w:t>
            </w:r>
          </w:p>
        </w:tc>
      </w:tr>
      <w:tr w:rsidR="000F197E">
        <w:trPr>
          <w:trHeight w:hRule="exact" w:val="15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4.2.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Доля в ПОО студентов-инвалидов и обучающихся с ОВЗ, участвующих в соревнованиях Абилимпикс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rPr>
                <w:rStyle w:val="ae"/>
              </w:rPr>
              <w:t>более 50 %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Pr="00F015F7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u w:val="single"/>
              </w:rPr>
            </w:pPr>
            <w:r w:rsidRPr="00F015F7">
              <w:rPr>
                <w:rStyle w:val="ae"/>
                <w:u w:val="single"/>
              </w:rPr>
              <w:t>менее 50 %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Pr="00F015F7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F015F7">
              <w:rPr>
                <w:rStyle w:val="ae"/>
              </w:rPr>
              <w:t>0%</w:t>
            </w:r>
          </w:p>
        </w:tc>
      </w:tr>
      <w:tr w:rsidR="000F197E">
        <w:trPr>
          <w:trHeight w:hRule="exact" w:val="15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4.3.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jc w:val="both"/>
            </w:pPr>
            <w:r>
              <w:t>Наличие в ПОО победителей и призеров различных конкурсов профессионального мастерства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ind w:left="220" w:firstLine="360"/>
            </w:pPr>
            <w:r>
              <w:rPr>
                <w:rStyle w:val="ae"/>
              </w:rPr>
              <w:t>есть победители и призеры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e"/>
              </w:rPr>
              <w:t>есть</w:t>
            </w:r>
          </w:p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e"/>
              </w:rPr>
              <w:t>только</w:t>
            </w:r>
          </w:p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e"/>
              </w:rPr>
              <w:t>призеры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Pr="005662EF" w:rsidRDefault="005662EF">
            <w:pPr>
              <w:pStyle w:val="2"/>
              <w:framePr w:w="10421" w:wrap="notBeside" w:vAnchor="text" w:hAnchor="text" w:xAlign="center" w:y="1"/>
              <w:shd w:val="clear" w:color="auto" w:fill="auto"/>
              <w:spacing w:after="120" w:line="260" w:lineRule="exact"/>
              <w:jc w:val="center"/>
              <w:rPr>
                <w:u w:val="single"/>
              </w:rPr>
            </w:pPr>
            <w:r>
              <w:rPr>
                <w:rStyle w:val="ae"/>
                <w:u w:val="single"/>
              </w:rPr>
              <w:t>о</w:t>
            </w:r>
            <w:r w:rsidR="00CE3A41" w:rsidRPr="005662EF">
              <w:rPr>
                <w:rStyle w:val="ae"/>
                <w:u w:val="single"/>
              </w:rPr>
              <w:t>тсутству</w:t>
            </w:r>
            <w:r>
              <w:rPr>
                <w:rStyle w:val="ae"/>
                <w:u w:val="single"/>
              </w:rPr>
              <w:t>-</w:t>
            </w:r>
          </w:p>
          <w:p w:rsidR="000F197E" w:rsidRDefault="00CE3A41">
            <w:pPr>
              <w:pStyle w:val="2"/>
              <w:framePr w:w="10421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 w:rsidRPr="005662EF">
              <w:rPr>
                <w:rStyle w:val="ae"/>
                <w:u w:val="single"/>
              </w:rPr>
              <w:t>ют</w:t>
            </w:r>
          </w:p>
        </w:tc>
      </w:tr>
    </w:tbl>
    <w:p w:rsidR="000F197E" w:rsidRDefault="000F197E">
      <w:pPr>
        <w:rPr>
          <w:sz w:val="2"/>
          <w:szCs w:val="2"/>
        </w:rPr>
      </w:pPr>
    </w:p>
    <w:p w:rsidR="000F197E" w:rsidRDefault="00CE3A41">
      <w:pPr>
        <w:pStyle w:val="a8"/>
        <w:framePr w:w="10382" w:wrap="notBeside" w:vAnchor="text" w:hAnchor="text" w:xAlign="center" w:y="1"/>
        <w:shd w:val="clear" w:color="auto" w:fill="auto"/>
        <w:spacing w:line="326" w:lineRule="exact"/>
      </w:pPr>
      <w:r>
        <w:t>Опыт и результативность профориентационной работы профессиональной образовательной организации с абитуриентами из числа инвалидов и лиц с огран</w:t>
      </w:r>
      <w:r w:rsidR="005662EF">
        <w:t>иченными возможностями здоровья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706"/>
        <w:gridCol w:w="2822"/>
        <w:gridCol w:w="3187"/>
      </w:tblGrid>
      <w:tr w:rsidR="000F197E">
        <w:trPr>
          <w:trHeight w:hRule="exact" w:val="6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№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ad"/>
              </w:rPr>
              <w:t>Наименование</w:t>
            </w:r>
          </w:p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ad"/>
              </w:rPr>
              <w:t>показателей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ad"/>
              </w:rPr>
              <w:t>Критерии</w:t>
            </w:r>
          </w:p>
        </w:tc>
      </w:tr>
      <w:tr w:rsidR="000F197E">
        <w:trPr>
          <w:trHeight w:hRule="exact" w:val="163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5.1.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ind w:left="120"/>
            </w:pPr>
            <w:r>
              <w:t>Наличие в ПОО службы/центра профориентации и профконсультирования инвалидов и лиц с ОВЗ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Pr="00F015F7" w:rsidRDefault="00B20FCE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ae"/>
                <w:u w:val="single"/>
              </w:rPr>
            </w:pPr>
            <w:r w:rsidRPr="00F015F7">
              <w:rPr>
                <w:rStyle w:val="ae"/>
                <w:u w:val="single"/>
              </w:rPr>
              <w:t>е</w:t>
            </w:r>
            <w:r w:rsidR="00CE3A41" w:rsidRPr="00F015F7">
              <w:rPr>
                <w:rStyle w:val="ae"/>
                <w:u w:val="single"/>
              </w:rPr>
              <w:t>сть</w:t>
            </w:r>
          </w:p>
          <w:p w:rsidR="00B20FCE" w:rsidRPr="00F015F7" w:rsidRDefault="00B20FCE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u w:val="single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Pr="00F015F7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F015F7">
              <w:rPr>
                <w:rStyle w:val="ae"/>
              </w:rPr>
              <w:t>нет</w:t>
            </w:r>
          </w:p>
        </w:tc>
      </w:tr>
      <w:tr w:rsidR="000F197E">
        <w:trPr>
          <w:trHeight w:hRule="exact" w:val="2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5.2.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ind w:left="120"/>
            </w:pPr>
            <w:r>
              <w:t>Наличие</w:t>
            </w:r>
          </w:p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ind w:left="120"/>
            </w:pPr>
            <w:r>
              <w:t>профориентационных мероприятий, проведенных ПОО с участием потенциальных абитуриентов из числа инвалидов и лиц с ОВЗ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97E" w:rsidRPr="00F015F7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u w:val="single"/>
              </w:rPr>
            </w:pPr>
            <w:r w:rsidRPr="00F015F7">
              <w:rPr>
                <w:rStyle w:val="ae"/>
                <w:u w:val="single"/>
              </w:rPr>
              <w:t>есть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Pr="00F015F7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F015F7">
              <w:rPr>
                <w:rStyle w:val="ae"/>
              </w:rPr>
              <w:t>нет</w:t>
            </w:r>
          </w:p>
        </w:tc>
      </w:tr>
      <w:tr w:rsidR="000F197E">
        <w:trPr>
          <w:trHeight w:hRule="exact" w:val="14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5.3.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97E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ind w:left="120"/>
            </w:pPr>
            <w:r>
              <w:t>Наличие договоров о социальном партнерстве, заключенных ПОО с СОШ и СКОШ субъектов РФ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97E" w:rsidRPr="00F015F7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u w:val="single"/>
              </w:rPr>
            </w:pPr>
            <w:r w:rsidRPr="00F015F7">
              <w:rPr>
                <w:rStyle w:val="ae"/>
                <w:u w:val="single"/>
              </w:rPr>
              <w:t>есть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97E" w:rsidRPr="00F015F7" w:rsidRDefault="00CE3A41">
            <w:pPr>
              <w:pStyle w:val="2"/>
              <w:framePr w:w="1038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F015F7">
              <w:rPr>
                <w:rStyle w:val="ae"/>
              </w:rPr>
              <w:t>нет</w:t>
            </w:r>
          </w:p>
        </w:tc>
      </w:tr>
    </w:tbl>
    <w:p w:rsidR="000F197E" w:rsidRDefault="000F197E">
      <w:pPr>
        <w:rPr>
          <w:sz w:val="2"/>
          <w:szCs w:val="2"/>
        </w:rPr>
      </w:pPr>
    </w:p>
    <w:p w:rsidR="000F197E" w:rsidRDefault="000F197E">
      <w:pPr>
        <w:rPr>
          <w:sz w:val="2"/>
          <w:szCs w:val="2"/>
        </w:rPr>
      </w:pPr>
    </w:p>
    <w:sectPr w:rsidR="000F197E" w:rsidSect="000F197E">
      <w:type w:val="continuous"/>
      <w:pgSz w:w="11909" w:h="16838"/>
      <w:pgMar w:top="1493" w:right="589" w:bottom="874" w:left="589" w:header="0" w:footer="3" w:gutter="280"/>
      <w:pgNumType w:start="2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F7" w:rsidRDefault="00384AF7" w:rsidP="000F197E">
      <w:r>
        <w:separator/>
      </w:r>
    </w:p>
  </w:endnote>
  <w:endnote w:type="continuationSeparator" w:id="0">
    <w:p w:rsidR="00384AF7" w:rsidRDefault="00384AF7" w:rsidP="000F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F7" w:rsidRDefault="00384AF7"/>
  </w:footnote>
  <w:footnote w:type="continuationSeparator" w:id="0">
    <w:p w:rsidR="00384AF7" w:rsidRDefault="00384A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197E"/>
    <w:rsid w:val="00095F55"/>
    <w:rsid w:val="000F197E"/>
    <w:rsid w:val="00384AF7"/>
    <w:rsid w:val="005662EF"/>
    <w:rsid w:val="00B20FCE"/>
    <w:rsid w:val="00C13B28"/>
    <w:rsid w:val="00CE3A41"/>
    <w:rsid w:val="00F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67C7002-A6E8-4D5E-9C9B-2AD2EB48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19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97E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0F1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F1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0F1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F1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0"/>
    <w:link w:val="2"/>
    <w:rsid w:val="000F1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9"/>
    <w:rsid w:val="000F1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0F1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9"/>
    <w:rsid w:val="000F1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F1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4"/>
    <w:rsid w:val="000F1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Колонтитул"/>
    <w:basedOn w:val="a4"/>
    <w:rsid w:val="000F1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9"/>
    <w:rsid w:val="000F1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Курсив"/>
    <w:basedOn w:val="a9"/>
    <w:rsid w:val="000F1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F197E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F19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Подпись к таблице"/>
    <w:basedOn w:val="a"/>
    <w:link w:val="a7"/>
    <w:rsid w:val="000F197E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9"/>
    <w:rsid w:val="000F197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0F197E"/>
    <w:pPr>
      <w:shd w:val="clear" w:color="auto" w:fill="FFFFFF"/>
      <w:spacing w:after="360"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nlem</cp:lastModifiedBy>
  <cp:revision>4</cp:revision>
  <cp:lastPrinted>2016-11-16T08:22:00Z</cp:lastPrinted>
  <dcterms:created xsi:type="dcterms:W3CDTF">2016-11-16T08:07:00Z</dcterms:created>
  <dcterms:modified xsi:type="dcterms:W3CDTF">2016-11-28T15:56:00Z</dcterms:modified>
</cp:coreProperties>
</file>